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9E" w:rsidRPr="003D1D9E" w:rsidRDefault="006A6949" w:rsidP="00551D63">
      <w:pPr>
        <w:jc w:val="center"/>
        <w:rPr>
          <w:b/>
        </w:rPr>
      </w:pPr>
      <w:r>
        <w:rPr>
          <w:b/>
          <w:noProof/>
          <w:spacing w:val="24"/>
          <w:sz w:val="28"/>
          <w:szCs w:val="28"/>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-340995</wp:posOffset>
                </wp:positionV>
                <wp:extent cx="5715000" cy="1819910"/>
                <wp:effectExtent l="0" t="0" r="19050" b="27940"/>
                <wp:wrapTight wrapText="bothSides">
                  <wp:wrapPolygon edited="0">
                    <wp:start x="0" y="0"/>
                    <wp:lineTo x="0" y="21706"/>
                    <wp:lineTo x="21600" y="21706"/>
                    <wp:lineTo x="21600"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19910"/>
                        </a:xfrm>
                        <a:prstGeom prst="rect">
                          <a:avLst/>
                        </a:prstGeom>
                        <a:solidFill>
                          <a:srgbClr val="DDDDFF"/>
                        </a:solidFill>
                        <a:ln w="12700">
                          <a:solidFill>
                            <a:srgbClr val="000000"/>
                          </a:solidFill>
                          <a:miter lim="800000"/>
                          <a:headEnd/>
                          <a:tailEnd/>
                        </a:ln>
                      </wps:spPr>
                      <wps:txbx>
                        <w:txbxContent>
                          <w:p w:rsidR="00C451DB" w:rsidRPr="006A6949" w:rsidRDefault="00F57E59" w:rsidP="00F57E59">
                            <w:pPr>
                              <w:jc w:val="center"/>
                              <w:rPr>
                                <w:b/>
                                <w:color w:val="000080"/>
                                <w:sz w:val="28"/>
                                <w:szCs w:val="28"/>
                                <w14:shadow w14:blurRad="50800" w14:dist="38100" w14:dir="2700000" w14:sx="100000" w14:sy="100000" w14:kx="0" w14:ky="0" w14:algn="tl">
                                  <w14:srgbClr w14:val="000000">
                                    <w14:alpha w14:val="60000"/>
                                  </w14:srgbClr>
                                </w14:shadow>
                              </w:rPr>
                            </w:pPr>
                            <w:r w:rsidRPr="006A6949">
                              <w:rPr>
                                <w:color w:val="000080"/>
                                <w:sz w:val="28"/>
                                <w:szCs w:val="28"/>
                                <w14:shadow w14:blurRad="50800" w14:dist="38100" w14:dir="2700000" w14:sx="100000" w14:sy="100000" w14:kx="0" w14:ky="0" w14:algn="tl">
                                  <w14:srgbClr w14:val="000000">
                                    <w14:alpha w14:val="60000"/>
                                  </w14:srgbClr>
                                </w14:shadow>
                              </w:rPr>
                              <w:t xml:space="preserve">        </w:t>
                            </w:r>
                            <w:r w:rsidR="00C451DB" w:rsidRPr="006A6949">
                              <w:rPr>
                                <w:b/>
                                <w:color w:val="000080"/>
                                <w:sz w:val="28"/>
                                <w:szCs w:val="28"/>
                                <w14:shadow w14:blurRad="50800" w14:dist="38100" w14:dir="2700000" w14:sx="100000" w14:sy="100000" w14:kx="0" w14:ky="0" w14:algn="tl">
                                  <w14:srgbClr w14:val="000000">
                                    <w14:alpha w14:val="60000"/>
                                  </w14:srgbClr>
                                </w14:shadow>
                              </w:rPr>
                              <w:t>The Matthew Edwards Memorial Scholarship</w:t>
                            </w:r>
                            <w:r w:rsidRPr="006A6949">
                              <w:rPr>
                                <w:b/>
                                <w:color w:val="000080"/>
                                <w:sz w:val="28"/>
                                <w:szCs w:val="28"/>
                                <w14:shadow w14:blurRad="50800" w14:dist="38100" w14:dir="2700000" w14:sx="100000" w14:sy="100000" w14:kx="0" w14:ky="0" w14:algn="tl">
                                  <w14:srgbClr w14:val="000000">
                                    <w14:alpha w14:val="60000"/>
                                  </w14:srgbClr>
                                </w14:shadow>
                              </w:rPr>
                              <w:t xml:space="preserve"> </w:t>
                            </w:r>
                          </w:p>
                          <w:p w:rsidR="00F57E59" w:rsidRPr="006A6949" w:rsidRDefault="0010207B" w:rsidP="00F57E59">
                            <w:pPr>
                              <w:jc w:val="center"/>
                              <w:rPr>
                                <w:color w:val="000080"/>
                                <w:sz w:val="28"/>
                                <w:szCs w:val="28"/>
                                <w14:shadow w14:blurRad="50800" w14:dist="38100" w14:dir="2700000" w14:sx="100000" w14:sy="100000" w14:kx="0" w14:ky="0" w14:algn="tl">
                                  <w14:srgbClr w14:val="000000">
                                    <w14:alpha w14:val="60000"/>
                                  </w14:srgbClr>
                                </w14:shadow>
                              </w:rPr>
                            </w:pPr>
                            <w:r>
                              <w:rPr>
                                <w:noProof/>
                              </w:rPr>
                              <w:drawing>
                                <wp:inline distT="0" distB="0" distL="0" distR="0">
                                  <wp:extent cx="819150" cy="781050"/>
                                  <wp:effectExtent l="19050" t="0" r="0" b="0"/>
                                  <wp:docPr id="1" name="Picture 1" descr="fop_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p_star"/>
                                          <pic:cNvPicPr>
                                            <a:picLocks noChangeAspect="1" noChangeArrowheads="1"/>
                                          </pic:cNvPicPr>
                                        </pic:nvPicPr>
                                        <pic:blipFill>
                                          <a:blip r:embed="rId6"/>
                                          <a:srcRect/>
                                          <a:stretch>
                                            <a:fillRect/>
                                          </a:stretch>
                                        </pic:blipFill>
                                        <pic:spPr bwMode="auto">
                                          <a:xfrm>
                                            <a:off x="0" y="0"/>
                                            <a:ext cx="819150" cy="781050"/>
                                          </a:xfrm>
                                          <a:prstGeom prst="rect">
                                            <a:avLst/>
                                          </a:prstGeom>
                                          <a:noFill/>
                                          <a:ln w="9525">
                                            <a:noFill/>
                                            <a:miter lim="800000"/>
                                            <a:headEnd/>
                                            <a:tailEnd/>
                                          </a:ln>
                                        </pic:spPr>
                                      </pic:pic>
                                    </a:graphicData>
                                  </a:graphic>
                                </wp:inline>
                              </w:drawing>
                            </w:r>
                          </w:p>
                          <w:p w:rsidR="00F57E59" w:rsidRPr="006A6949" w:rsidRDefault="00F57E59" w:rsidP="00F57E59">
                            <w:pPr>
                              <w:jc w:val="center"/>
                              <w:rPr>
                                <w:b/>
                                <w:color w:val="000080"/>
                                <w:sz w:val="28"/>
                                <w:szCs w:val="28"/>
                                <w14:shadow w14:blurRad="50800" w14:dist="38100" w14:dir="2700000" w14:sx="100000" w14:sy="100000" w14:kx="0" w14:ky="0" w14:algn="tl">
                                  <w14:srgbClr w14:val="000000">
                                    <w14:alpha w14:val="60000"/>
                                  </w14:srgbClr>
                                </w14:shadow>
                              </w:rPr>
                            </w:pPr>
                            <w:r w:rsidRPr="006A6949">
                              <w:rPr>
                                <w:b/>
                                <w:color w:val="000080"/>
                                <w:sz w:val="28"/>
                                <w:szCs w:val="28"/>
                                <w14:shadow w14:blurRad="50800" w14:dist="38100" w14:dir="2700000" w14:sx="100000" w14:sy="100000" w14:kx="0" w14:ky="0" w14:algn="tl">
                                  <w14:srgbClr w14:val="000000">
                                    <w14:alpha w14:val="60000"/>
                                  </w14:srgbClr>
                                </w14:shadow>
                              </w:rPr>
                              <w:t>Sponsored by the</w:t>
                            </w:r>
                          </w:p>
                          <w:p w:rsidR="00C451DB" w:rsidRPr="006A6949" w:rsidRDefault="00C451DB" w:rsidP="00F57E59">
                            <w:pPr>
                              <w:jc w:val="center"/>
                              <w:rPr>
                                <w:b/>
                                <w:color w:val="000080"/>
                                <w:sz w:val="28"/>
                                <w:szCs w:val="28"/>
                                <w14:shadow w14:blurRad="50800" w14:dist="38100" w14:dir="2700000" w14:sx="100000" w14:sy="100000" w14:kx="0" w14:ky="0" w14:algn="tl">
                                  <w14:srgbClr w14:val="000000">
                                    <w14:alpha w14:val="60000"/>
                                  </w14:srgbClr>
                                </w14:shadow>
                              </w:rPr>
                            </w:pPr>
                            <w:r w:rsidRPr="006A6949">
                              <w:rPr>
                                <w:b/>
                                <w:color w:val="000080"/>
                                <w:sz w:val="28"/>
                                <w:szCs w:val="28"/>
                                <w14:shadow w14:blurRad="50800" w14:dist="38100" w14:dir="2700000" w14:sx="100000" w14:sy="100000" w14:kx="0" w14:ky="0" w14:algn="tl">
                                  <w14:srgbClr w14:val="000000">
                                    <w14:alpha w14:val="60000"/>
                                  </w14:srgbClr>
                                </w14:shadow>
                              </w:rPr>
                              <w:t>Matthew Edwards Fraternal Order of Police Lodge #123</w:t>
                            </w:r>
                          </w:p>
                          <w:p w:rsidR="00F57E59" w:rsidRPr="006A6949" w:rsidRDefault="00C451DB" w:rsidP="00F57E59">
                            <w:pPr>
                              <w:jc w:val="center"/>
                              <w:rPr>
                                <w:color w:val="000080"/>
                                <w:sz w:val="32"/>
                                <w:szCs w:val="32"/>
                                <w14:shadow w14:blurRad="50800" w14:dist="38100" w14:dir="2700000" w14:sx="100000" w14:sy="100000" w14:kx="0" w14:ky="0" w14:algn="tl">
                                  <w14:srgbClr w14:val="000000">
                                    <w14:alpha w14:val="60000"/>
                                  </w14:srgbClr>
                                </w14:shadow>
                              </w:rPr>
                            </w:pPr>
                            <w:r w:rsidRPr="006A6949">
                              <w:rPr>
                                <w:b/>
                                <w:color w:val="000080"/>
                                <w:sz w:val="28"/>
                                <w:szCs w:val="28"/>
                                <w14:shadow w14:blurRad="50800" w14:dist="38100" w14:dir="2700000" w14:sx="100000" w14:sy="100000" w14:kx="0" w14:ky="0" w14:algn="tl">
                                  <w14:srgbClr w14:val="000000">
                                    <w14:alpha w14:val="60000"/>
                                  </w14:srgbClr>
                                </w14:shadow>
                              </w:rPr>
                              <w:t>201</w:t>
                            </w:r>
                            <w:r w:rsidR="00A60927">
                              <w:rPr>
                                <w:b/>
                                <w:color w:val="000080"/>
                                <w:sz w:val="28"/>
                                <w:szCs w:val="28"/>
                                <w14:shadow w14:blurRad="50800" w14:dist="38100" w14:dir="2700000" w14:sx="100000" w14:sy="100000" w14:kx="0" w14:ky="0" w14:algn="tl">
                                  <w14:srgbClr w14:val="000000">
                                    <w14:alpha w14:val="60000"/>
                                  </w14:srgbClr>
                                </w14:shadow>
                              </w:rPr>
                              <w:t>9</w:t>
                            </w:r>
                            <w:r w:rsidRPr="006A6949">
                              <w:rPr>
                                <w:b/>
                                <w:color w:val="000080"/>
                                <w:sz w:val="28"/>
                                <w:szCs w:val="28"/>
                                <w14:shadow w14:blurRad="50800" w14:dist="38100" w14:dir="2700000" w14:sx="100000" w14:sy="100000" w14:kx="0" w14:ky="0" w14:algn="tl">
                                  <w14:srgbClr w14:val="000000">
                                    <w14:alpha w14:val="60000"/>
                                  </w14:srgbClr>
                                </w14:shadow>
                              </w:rPr>
                              <w:t>-20</w:t>
                            </w:r>
                            <w:r w:rsidR="00A60927">
                              <w:rPr>
                                <w:b/>
                                <w:color w:val="000080"/>
                                <w:sz w:val="28"/>
                                <w:szCs w:val="28"/>
                                <w14:shadow w14:blurRad="50800" w14:dist="38100" w14:dir="2700000" w14:sx="100000" w14:sy="100000" w14:kx="0" w14:ky="0" w14:algn="tl">
                                  <w14:srgbClr w14:val="000000">
                                    <w14:alpha w14:val="60000"/>
                                  </w14:srgbClr>
                                </w14:shadow>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6.85pt;width:450pt;height:1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" fillcolor="#ddf" strokeweight="1pt">
                <v:textbox>
                  <w:txbxContent>
                    <w:p w:rsidR="00C451DB" w:rsidRPr="006A6949" w:rsidRDefault="00F57E59" w:rsidP="00F57E59">
                      <w:pPr>
                        <w:jc w:val="center"/>
                        <w:rPr>
                          <w:b/>
                          <w:color w:val="000080"/>
                          <w:sz w:val="28"/>
                          <w:szCs w:val="28"/>
                          <w14:shadow w14:blurRad="50800" w14:dist="38100" w14:dir="2700000" w14:sx="100000" w14:sy="100000" w14:kx="0" w14:ky="0" w14:algn="tl">
                            <w14:srgbClr w14:val="000000">
                              <w14:alpha w14:val="60000"/>
                            </w14:srgbClr>
                          </w14:shadow>
                        </w:rPr>
                      </w:pPr>
                      <w:r w:rsidRPr="006A6949">
                        <w:rPr>
                          <w:color w:val="000080"/>
                          <w:sz w:val="28"/>
                          <w:szCs w:val="28"/>
                          <w14:shadow w14:blurRad="50800" w14:dist="38100" w14:dir="2700000" w14:sx="100000" w14:sy="100000" w14:kx="0" w14:ky="0" w14:algn="tl">
                            <w14:srgbClr w14:val="000000">
                              <w14:alpha w14:val="60000"/>
                            </w14:srgbClr>
                          </w14:shadow>
                        </w:rPr>
                        <w:t xml:space="preserve">        </w:t>
                      </w:r>
                      <w:r w:rsidR="00C451DB" w:rsidRPr="006A6949">
                        <w:rPr>
                          <w:b/>
                          <w:color w:val="000080"/>
                          <w:sz w:val="28"/>
                          <w:szCs w:val="28"/>
                          <w14:shadow w14:blurRad="50800" w14:dist="38100" w14:dir="2700000" w14:sx="100000" w14:sy="100000" w14:kx="0" w14:ky="0" w14:algn="tl">
                            <w14:srgbClr w14:val="000000">
                              <w14:alpha w14:val="60000"/>
                            </w14:srgbClr>
                          </w14:shadow>
                        </w:rPr>
                        <w:t>The Matthew Edwards Memorial Scholarship</w:t>
                      </w:r>
                      <w:r w:rsidRPr="006A6949">
                        <w:rPr>
                          <w:b/>
                          <w:color w:val="000080"/>
                          <w:sz w:val="28"/>
                          <w:szCs w:val="28"/>
                          <w14:shadow w14:blurRad="50800" w14:dist="38100" w14:dir="2700000" w14:sx="100000" w14:sy="100000" w14:kx="0" w14:ky="0" w14:algn="tl">
                            <w14:srgbClr w14:val="000000">
                              <w14:alpha w14:val="60000"/>
                            </w14:srgbClr>
                          </w14:shadow>
                        </w:rPr>
                        <w:t xml:space="preserve"> </w:t>
                      </w:r>
                    </w:p>
                    <w:p w:rsidR="00F57E59" w:rsidRPr="006A6949" w:rsidRDefault="0010207B" w:rsidP="00F57E59">
                      <w:pPr>
                        <w:jc w:val="center"/>
                        <w:rPr>
                          <w:color w:val="000080"/>
                          <w:sz w:val="28"/>
                          <w:szCs w:val="28"/>
                          <w14:shadow w14:blurRad="50800" w14:dist="38100" w14:dir="2700000" w14:sx="100000" w14:sy="100000" w14:kx="0" w14:ky="0" w14:algn="tl">
                            <w14:srgbClr w14:val="000000">
                              <w14:alpha w14:val="60000"/>
                            </w14:srgbClr>
                          </w14:shadow>
                        </w:rPr>
                      </w:pPr>
                      <w:r>
                        <w:rPr>
                          <w:noProof/>
                        </w:rPr>
                        <w:drawing>
                          <wp:inline distT="0" distB="0" distL="0" distR="0">
                            <wp:extent cx="819150" cy="781050"/>
                            <wp:effectExtent l="19050" t="0" r="0" b="0"/>
                            <wp:docPr id="1" name="Picture 1" descr="fop_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p_star"/>
                                    <pic:cNvPicPr>
                                      <a:picLocks noChangeAspect="1" noChangeArrowheads="1"/>
                                    </pic:cNvPicPr>
                                  </pic:nvPicPr>
                                  <pic:blipFill>
                                    <a:blip r:embed="rId6"/>
                                    <a:srcRect/>
                                    <a:stretch>
                                      <a:fillRect/>
                                    </a:stretch>
                                  </pic:blipFill>
                                  <pic:spPr bwMode="auto">
                                    <a:xfrm>
                                      <a:off x="0" y="0"/>
                                      <a:ext cx="819150" cy="781050"/>
                                    </a:xfrm>
                                    <a:prstGeom prst="rect">
                                      <a:avLst/>
                                    </a:prstGeom>
                                    <a:noFill/>
                                    <a:ln w="9525">
                                      <a:noFill/>
                                      <a:miter lim="800000"/>
                                      <a:headEnd/>
                                      <a:tailEnd/>
                                    </a:ln>
                                  </pic:spPr>
                                </pic:pic>
                              </a:graphicData>
                            </a:graphic>
                          </wp:inline>
                        </w:drawing>
                      </w:r>
                    </w:p>
                    <w:p w:rsidR="00F57E59" w:rsidRPr="006A6949" w:rsidRDefault="00F57E59" w:rsidP="00F57E59">
                      <w:pPr>
                        <w:jc w:val="center"/>
                        <w:rPr>
                          <w:b/>
                          <w:color w:val="000080"/>
                          <w:sz w:val="28"/>
                          <w:szCs w:val="28"/>
                          <w14:shadow w14:blurRad="50800" w14:dist="38100" w14:dir="2700000" w14:sx="100000" w14:sy="100000" w14:kx="0" w14:ky="0" w14:algn="tl">
                            <w14:srgbClr w14:val="000000">
                              <w14:alpha w14:val="60000"/>
                            </w14:srgbClr>
                          </w14:shadow>
                        </w:rPr>
                      </w:pPr>
                      <w:r w:rsidRPr="006A6949">
                        <w:rPr>
                          <w:b/>
                          <w:color w:val="000080"/>
                          <w:sz w:val="28"/>
                          <w:szCs w:val="28"/>
                          <w14:shadow w14:blurRad="50800" w14:dist="38100" w14:dir="2700000" w14:sx="100000" w14:sy="100000" w14:kx="0" w14:ky="0" w14:algn="tl">
                            <w14:srgbClr w14:val="000000">
                              <w14:alpha w14:val="60000"/>
                            </w14:srgbClr>
                          </w14:shadow>
                        </w:rPr>
                        <w:t>Sponsored by the</w:t>
                      </w:r>
                    </w:p>
                    <w:p w:rsidR="00C451DB" w:rsidRPr="006A6949" w:rsidRDefault="00C451DB" w:rsidP="00F57E59">
                      <w:pPr>
                        <w:jc w:val="center"/>
                        <w:rPr>
                          <w:b/>
                          <w:color w:val="000080"/>
                          <w:sz w:val="28"/>
                          <w:szCs w:val="28"/>
                          <w14:shadow w14:blurRad="50800" w14:dist="38100" w14:dir="2700000" w14:sx="100000" w14:sy="100000" w14:kx="0" w14:ky="0" w14:algn="tl">
                            <w14:srgbClr w14:val="000000">
                              <w14:alpha w14:val="60000"/>
                            </w14:srgbClr>
                          </w14:shadow>
                        </w:rPr>
                      </w:pPr>
                      <w:r w:rsidRPr="006A6949">
                        <w:rPr>
                          <w:b/>
                          <w:color w:val="000080"/>
                          <w:sz w:val="28"/>
                          <w:szCs w:val="28"/>
                          <w14:shadow w14:blurRad="50800" w14:dist="38100" w14:dir="2700000" w14:sx="100000" w14:sy="100000" w14:kx="0" w14:ky="0" w14:algn="tl">
                            <w14:srgbClr w14:val="000000">
                              <w14:alpha w14:val="60000"/>
                            </w14:srgbClr>
                          </w14:shadow>
                        </w:rPr>
                        <w:t>Matthew Edwards Fraternal Order of Police Lodge #123</w:t>
                      </w:r>
                    </w:p>
                    <w:p w:rsidR="00F57E59" w:rsidRPr="006A6949" w:rsidRDefault="00C451DB" w:rsidP="00F57E59">
                      <w:pPr>
                        <w:jc w:val="center"/>
                        <w:rPr>
                          <w:color w:val="000080"/>
                          <w:sz w:val="32"/>
                          <w:szCs w:val="32"/>
                          <w14:shadow w14:blurRad="50800" w14:dist="38100" w14:dir="2700000" w14:sx="100000" w14:sy="100000" w14:kx="0" w14:ky="0" w14:algn="tl">
                            <w14:srgbClr w14:val="000000">
                              <w14:alpha w14:val="60000"/>
                            </w14:srgbClr>
                          </w14:shadow>
                        </w:rPr>
                      </w:pPr>
                      <w:r w:rsidRPr="006A6949">
                        <w:rPr>
                          <w:b/>
                          <w:color w:val="000080"/>
                          <w:sz w:val="28"/>
                          <w:szCs w:val="28"/>
                          <w14:shadow w14:blurRad="50800" w14:dist="38100" w14:dir="2700000" w14:sx="100000" w14:sy="100000" w14:kx="0" w14:ky="0" w14:algn="tl">
                            <w14:srgbClr w14:val="000000">
                              <w14:alpha w14:val="60000"/>
                            </w14:srgbClr>
                          </w14:shadow>
                        </w:rPr>
                        <w:t>201</w:t>
                      </w:r>
                      <w:r w:rsidR="00A60927">
                        <w:rPr>
                          <w:b/>
                          <w:color w:val="000080"/>
                          <w:sz w:val="28"/>
                          <w:szCs w:val="28"/>
                          <w14:shadow w14:blurRad="50800" w14:dist="38100" w14:dir="2700000" w14:sx="100000" w14:sy="100000" w14:kx="0" w14:ky="0" w14:algn="tl">
                            <w14:srgbClr w14:val="000000">
                              <w14:alpha w14:val="60000"/>
                            </w14:srgbClr>
                          </w14:shadow>
                        </w:rPr>
                        <w:t>9</w:t>
                      </w:r>
                      <w:r w:rsidRPr="006A6949">
                        <w:rPr>
                          <w:b/>
                          <w:color w:val="000080"/>
                          <w:sz w:val="28"/>
                          <w:szCs w:val="28"/>
                          <w14:shadow w14:blurRad="50800" w14:dist="38100" w14:dir="2700000" w14:sx="100000" w14:sy="100000" w14:kx="0" w14:ky="0" w14:algn="tl">
                            <w14:srgbClr w14:val="000000">
                              <w14:alpha w14:val="60000"/>
                            </w14:srgbClr>
                          </w14:shadow>
                        </w:rPr>
                        <w:t>-20</w:t>
                      </w:r>
                      <w:r w:rsidR="00A60927">
                        <w:rPr>
                          <w:b/>
                          <w:color w:val="000080"/>
                          <w:sz w:val="28"/>
                          <w:szCs w:val="28"/>
                          <w14:shadow w14:blurRad="50800" w14:dist="38100" w14:dir="2700000" w14:sx="100000" w14:sy="100000" w14:kx="0" w14:ky="0" w14:algn="tl">
                            <w14:srgbClr w14:val="000000">
                              <w14:alpha w14:val="60000"/>
                            </w14:srgbClr>
                          </w14:shadow>
                        </w:rPr>
                        <w:t>20</w:t>
                      </w:r>
                    </w:p>
                  </w:txbxContent>
                </v:textbox>
                <w10:wrap type="tight"/>
              </v:shape>
            </w:pict>
          </mc:Fallback>
        </mc:AlternateContent>
      </w:r>
    </w:p>
    <w:p w:rsidR="00551D63" w:rsidRPr="00551D63" w:rsidRDefault="00551D63" w:rsidP="00551D63">
      <w:r w:rsidRPr="00551D63">
        <w:rPr>
          <w:b/>
        </w:rPr>
        <w:t xml:space="preserve">     </w:t>
      </w:r>
      <w:r w:rsidRPr="00551D63">
        <w:t xml:space="preserve">The </w:t>
      </w:r>
      <w:r w:rsidR="00C451DB">
        <w:t>Matthew Edwards</w:t>
      </w:r>
      <w:r w:rsidRPr="00551D63">
        <w:t xml:space="preserve"> Fraternal Order of Police Lodge #123 is proud to offer a scholarship to students from </w:t>
      </w:r>
      <w:r w:rsidR="00C451DB">
        <w:t xml:space="preserve">downriver </w:t>
      </w:r>
      <w:r w:rsidRPr="00551D63">
        <w:t xml:space="preserve">high schools.  The scholarship is named in honor of </w:t>
      </w:r>
      <w:r w:rsidR="00C451DB">
        <w:t xml:space="preserve">Cpl Matthew Edwards, </w:t>
      </w:r>
      <w:r w:rsidRPr="00551D63">
        <w:t xml:space="preserve">a </w:t>
      </w:r>
      <w:r w:rsidR="00C451DB">
        <w:t xml:space="preserve">Taylor Police Officer who was killed in the line of duty July 23, 2010. </w:t>
      </w:r>
      <w:r w:rsidR="004E2387">
        <w:t>Please read the</w:t>
      </w:r>
      <w:r w:rsidRPr="00551D63">
        <w:t xml:space="preserve"> sections below for more information.</w:t>
      </w:r>
    </w:p>
    <w:p w:rsidR="00551D63" w:rsidRPr="00551D63" w:rsidRDefault="00551D63" w:rsidP="00551D63">
      <w:pPr>
        <w:rPr>
          <w:sz w:val="20"/>
          <w:szCs w:val="20"/>
        </w:rPr>
      </w:pPr>
    </w:p>
    <w:p w:rsidR="00551D63" w:rsidRPr="00551D63" w:rsidRDefault="00551D63" w:rsidP="00551D63">
      <w:pPr>
        <w:pStyle w:val="Heading3"/>
        <w:rPr>
          <w:rFonts w:ascii="Arial" w:hAnsi="Arial" w:cs="Arial"/>
        </w:rPr>
      </w:pPr>
      <w:r w:rsidRPr="00551D63">
        <w:rPr>
          <w:rFonts w:ascii="Arial" w:hAnsi="Arial" w:cs="Arial"/>
        </w:rPr>
        <w:t>Eligibility</w:t>
      </w:r>
    </w:p>
    <w:p w:rsidR="00551D63" w:rsidRPr="00313644" w:rsidRDefault="00313644" w:rsidP="00551D63">
      <w:pPr>
        <w:numPr>
          <w:ilvl w:val="0"/>
          <w:numId w:val="1"/>
        </w:numPr>
        <w:rPr>
          <w:b/>
        </w:rPr>
      </w:pPr>
      <w:r>
        <w:t>This scholarship is o</w:t>
      </w:r>
      <w:r w:rsidR="00C451DB">
        <w:t>pen to all High School seniors in the downriver area.</w:t>
      </w:r>
    </w:p>
    <w:p w:rsidR="00313644" w:rsidRPr="00313644" w:rsidRDefault="00313644" w:rsidP="00551D63">
      <w:pPr>
        <w:numPr>
          <w:ilvl w:val="0"/>
          <w:numId w:val="1"/>
        </w:numPr>
        <w:rPr>
          <w:b/>
        </w:rPr>
      </w:pPr>
      <w:r>
        <w:t>Applicants must have been accepted by an accredited college or university and are</w:t>
      </w:r>
      <w:r w:rsidR="00E62033">
        <w:t xml:space="preserve"> planning to attend for the 201</w:t>
      </w:r>
      <w:r w:rsidR="00A60927">
        <w:t>9 – 2020</w:t>
      </w:r>
      <w:r>
        <w:t xml:space="preserve"> school year.</w:t>
      </w:r>
    </w:p>
    <w:p w:rsidR="00551D63" w:rsidRPr="00551D63" w:rsidRDefault="00313644" w:rsidP="00551D63">
      <w:pPr>
        <w:numPr>
          <w:ilvl w:val="0"/>
          <w:numId w:val="1"/>
        </w:numPr>
        <w:rPr>
          <w:b/>
        </w:rPr>
      </w:pPr>
      <w:r>
        <w:t xml:space="preserve">Candidates must either attend a recognized Christian College </w:t>
      </w:r>
      <w:r w:rsidRPr="00313644">
        <w:rPr>
          <w:b/>
        </w:rPr>
        <w:t>or</w:t>
      </w:r>
      <w:r>
        <w:t xml:space="preserve"> major in</w:t>
      </w:r>
      <w:r w:rsidR="00C451DB">
        <w:t xml:space="preserve"> Criminal Justice</w:t>
      </w:r>
      <w:r w:rsidR="00551D63" w:rsidRPr="00551D63">
        <w:t>.</w:t>
      </w:r>
    </w:p>
    <w:p w:rsidR="00551D63" w:rsidRPr="00313644" w:rsidRDefault="00551D63" w:rsidP="00551D63">
      <w:pPr>
        <w:rPr>
          <w:b/>
          <w:sz w:val="20"/>
          <w:szCs w:val="20"/>
        </w:rPr>
      </w:pPr>
    </w:p>
    <w:p w:rsidR="00551D63" w:rsidRPr="00551D63" w:rsidRDefault="00551D63" w:rsidP="00551D63">
      <w:pPr>
        <w:rPr>
          <w:b/>
        </w:rPr>
      </w:pPr>
      <w:r w:rsidRPr="00551D63">
        <w:rPr>
          <w:b/>
        </w:rPr>
        <w:t>Scholarship Criteria</w:t>
      </w:r>
    </w:p>
    <w:p w:rsidR="0010207B" w:rsidRPr="0010207B" w:rsidRDefault="00313644" w:rsidP="00551D63">
      <w:pPr>
        <w:numPr>
          <w:ilvl w:val="0"/>
          <w:numId w:val="2"/>
        </w:numPr>
        <w:rPr>
          <w:b/>
        </w:rPr>
      </w:pPr>
      <w:r>
        <w:t xml:space="preserve">One (1) $1000 scholarship will be paid directly to the college or </w:t>
      </w:r>
      <w:r w:rsidR="0010207B">
        <w:t>university.</w:t>
      </w:r>
    </w:p>
    <w:p w:rsidR="00551D63" w:rsidRPr="0010207B" w:rsidRDefault="00A641BF" w:rsidP="00551D63">
      <w:pPr>
        <w:numPr>
          <w:ilvl w:val="0"/>
          <w:numId w:val="2"/>
        </w:numPr>
        <w:rPr>
          <w:b/>
        </w:rPr>
      </w:pPr>
      <w:r>
        <w:t>Applicants m</w:t>
      </w:r>
      <w:r w:rsidR="00551D63" w:rsidRPr="00551D63">
        <w:t>ust currently have a 2.5 cumulative</w:t>
      </w:r>
      <w:r w:rsidR="00551D63">
        <w:t xml:space="preserve"> grade-point average &amp; m</w:t>
      </w:r>
      <w:r w:rsidR="00551D63" w:rsidRPr="00551D63">
        <w:t>ust be enrolled for at least 6 credit hours.</w:t>
      </w:r>
    </w:p>
    <w:p w:rsidR="00551D63" w:rsidRPr="00806A3C" w:rsidRDefault="00551D63" w:rsidP="00551D63">
      <w:pPr>
        <w:numPr>
          <w:ilvl w:val="0"/>
          <w:numId w:val="2"/>
        </w:numPr>
        <w:rPr>
          <w:b/>
          <w:highlight w:val="yellow"/>
        </w:rPr>
      </w:pPr>
      <w:r w:rsidRPr="00806A3C">
        <w:rPr>
          <w:b/>
          <w:highlight w:val="yellow"/>
        </w:rPr>
        <w:t>Deadli</w:t>
      </w:r>
      <w:r w:rsidR="0007590A">
        <w:rPr>
          <w:b/>
          <w:highlight w:val="yellow"/>
        </w:rPr>
        <w:t xml:space="preserve">ne for submission is June </w:t>
      </w:r>
      <w:r w:rsidR="00A60927">
        <w:rPr>
          <w:b/>
          <w:highlight w:val="yellow"/>
        </w:rPr>
        <w:t>13</w:t>
      </w:r>
      <w:r w:rsidR="00F93B0A">
        <w:rPr>
          <w:b/>
          <w:highlight w:val="yellow"/>
        </w:rPr>
        <w:t>, 2</w:t>
      </w:r>
      <w:r w:rsidR="00366ADC">
        <w:rPr>
          <w:b/>
          <w:highlight w:val="yellow"/>
        </w:rPr>
        <w:t>01</w:t>
      </w:r>
      <w:r w:rsidR="00A60927">
        <w:rPr>
          <w:b/>
          <w:highlight w:val="yellow"/>
        </w:rPr>
        <w:t>9</w:t>
      </w:r>
      <w:r w:rsidRPr="00806A3C">
        <w:rPr>
          <w:b/>
          <w:highlight w:val="yellow"/>
        </w:rPr>
        <w:t>.</w:t>
      </w:r>
    </w:p>
    <w:p w:rsidR="00551D63" w:rsidRPr="00551D63" w:rsidRDefault="00551D63" w:rsidP="00551D63">
      <w:pPr>
        <w:rPr>
          <w:b/>
          <w:sz w:val="20"/>
          <w:szCs w:val="20"/>
        </w:rPr>
      </w:pPr>
    </w:p>
    <w:p w:rsidR="00551D63" w:rsidRPr="00551D63" w:rsidRDefault="00551D63" w:rsidP="00551D63">
      <w:pPr>
        <w:pStyle w:val="Heading3"/>
        <w:rPr>
          <w:rFonts w:ascii="Arial" w:hAnsi="Arial" w:cs="Arial"/>
        </w:rPr>
      </w:pPr>
      <w:r w:rsidRPr="00551D63">
        <w:rPr>
          <w:rFonts w:ascii="Arial" w:hAnsi="Arial" w:cs="Arial"/>
        </w:rPr>
        <w:t>Application Requirements</w:t>
      </w:r>
      <w:r w:rsidR="00F20B37">
        <w:rPr>
          <w:rFonts w:ascii="Arial" w:hAnsi="Arial" w:cs="Arial"/>
        </w:rPr>
        <w:t xml:space="preserve"> – Please note the cha</w:t>
      </w:r>
      <w:r w:rsidR="007D4BA0">
        <w:rPr>
          <w:rFonts w:ascii="Arial" w:hAnsi="Arial" w:cs="Arial"/>
        </w:rPr>
        <w:t>n</w:t>
      </w:r>
      <w:r w:rsidR="00F20B37">
        <w:rPr>
          <w:rFonts w:ascii="Arial" w:hAnsi="Arial" w:cs="Arial"/>
        </w:rPr>
        <w:t>ge</w:t>
      </w:r>
    </w:p>
    <w:p w:rsidR="00551D63" w:rsidRPr="00551D63" w:rsidRDefault="00551D63" w:rsidP="00551D63">
      <w:pPr>
        <w:numPr>
          <w:ilvl w:val="0"/>
          <w:numId w:val="3"/>
        </w:numPr>
        <w:rPr>
          <w:b/>
        </w:rPr>
      </w:pPr>
      <w:r w:rsidRPr="00551D63">
        <w:t>A completed application form (attached).</w:t>
      </w:r>
    </w:p>
    <w:p w:rsidR="00551D63" w:rsidRPr="00551D63" w:rsidRDefault="00551D63" w:rsidP="00551D63">
      <w:pPr>
        <w:numPr>
          <w:ilvl w:val="0"/>
          <w:numId w:val="3"/>
        </w:numPr>
        <w:rPr>
          <w:b/>
        </w:rPr>
      </w:pPr>
      <w:r w:rsidRPr="00551D63">
        <w:t>A copy of high school transcript.</w:t>
      </w:r>
    </w:p>
    <w:p w:rsidR="00551D63" w:rsidRPr="00F20B37" w:rsidRDefault="00551D63" w:rsidP="00F20B37">
      <w:pPr>
        <w:numPr>
          <w:ilvl w:val="0"/>
          <w:numId w:val="3"/>
        </w:numPr>
        <w:rPr>
          <w:b/>
        </w:rPr>
      </w:pPr>
      <w:r w:rsidRPr="00551D63">
        <w:t xml:space="preserve">A </w:t>
      </w:r>
      <w:r w:rsidR="00066E33">
        <w:t xml:space="preserve">well written, thoughtful </w:t>
      </w:r>
      <w:r w:rsidRPr="00551D63">
        <w:t>essay on</w:t>
      </w:r>
      <w:r w:rsidR="00F20B37">
        <w:t xml:space="preserve"> how Police Officers working today are affected by negative media coverage</w:t>
      </w:r>
      <w:r w:rsidR="00066E33">
        <w:t>.</w:t>
      </w:r>
      <w:r w:rsidR="00F20B37">
        <w:t xml:space="preserve"> You may discuss any aspect or aspects of this issue, but know that the winner will be determined based solely on the content of this essay. Should multiple qualifying essays be received, the MEFOP may decide to award multiple scholarships.</w:t>
      </w:r>
    </w:p>
    <w:p w:rsidR="00551D63" w:rsidRPr="006A6949" w:rsidRDefault="006A6949" w:rsidP="00551D63">
      <w:pPr>
        <w:numPr>
          <w:ilvl w:val="0"/>
          <w:numId w:val="3"/>
        </w:numPr>
      </w:pPr>
      <w:r w:rsidRPr="006A6949">
        <w:t>This year, a</w:t>
      </w:r>
      <w:r w:rsidR="00551D63" w:rsidRPr="006A6949">
        <w:t xml:space="preserve">ll </w:t>
      </w:r>
      <w:r w:rsidRPr="006A6949">
        <w:t xml:space="preserve">items </w:t>
      </w:r>
      <w:r w:rsidR="00F20B37">
        <w:t>must</w:t>
      </w:r>
      <w:r w:rsidRPr="006A6949">
        <w:t xml:space="preserve"> be submitted together via email to </w:t>
      </w:r>
      <w:r w:rsidRPr="006A6949">
        <w:rPr>
          <w:u w:val="single"/>
        </w:rPr>
        <w:t>gstarzec@ci.taylor.mi.us</w:t>
      </w:r>
      <w:r w:rsidR="00551D63" w:rsidRPr="006A6949">
        <w:t xml:space="preserve"> </w:t>
      </w:r>
      <w:r w:rsidR="00B532C9" w:rsidRPr="006A6949">
        <w:t xml:space="preserve">by </w:t>
      </w:r>
      <w:r w:rsidRPr="006A6949">
        <w:t xml:space="preserve">4pm </w:t>
      </w:r>
      <w:r w:rsidR="00A60927">
        <w:t>Thursday</w:t>
      </w:r>
      <w:r w:rsidRPr="006A6949">
        <w:t xml:space="preserve">, </w:t>
      </w:r>
      <w:r w:rsidR="00A60927">
        <w:t>June 13</w:t>
      </w:r>
      <w:bookmarkStart w:id="0" w:name="_GoBack"/>
      <w:bookmarkEnd w:id="0"/>
      <w:r w:rsidR="00066E33" w:rsidRPr="006A6949">
        <w:t>, 201</w:t>
      </w:r>
      <w:r w:rsidR="00A60927">
        <w:t>9</w:t>
      </w:r>
      <w:r w:rsidR="00551D63" w:rsidRPr="006A6949">
        <w:t>.</w:t>
      </w:r>
    </w:p>
    <w:p w:rsidR="00551D63" w:rsidRPr="00551D63" w:rsidRDefault="00551D63" w:rsidP="00551D63">
      <w:pPr>
        <w:numPr>
          <w:ilvl w:val="0"/>
          <w:numId w:val="3"/>
        </w:numPr>
        <w:rPr>
          <w:b/>
        </w:rPr>
      </w:pPr>
      <w:r w:rsidRPr="00551D63">
        <w:t>Applications are available from your high school counselor or the Taylor Police Department.</w:t>
      </w:r>
      <w:r w:rsidR="0010207B">
        <w:t xml:space="preserve">  </w:t>
      </w:r>
    </w:p>
    <w:p w:rsidR="00551D63" w:rsidRPr="00551D63" w:rsidRDefault="00551D63" w:rsidP="00551D63">
      <w:pPr>
        <w:rPr>
          <w:b/>
          <w:sz w:val="20"/>
          <w:szCs w:val="20"/>
        </w:rPr>
      </w:pPr>
    </w:p>
    <w:p w:rsidR="00551D63" w:rsidRPr="00551D63" w:rsidRDefault="00551D63" w:rsidP="00551D63">
      <w:pPr>
        <w:pStyle w:val="Heading3"/>
        <w:rPr>
          <w:rFonts w:ascii="Arial" w:hAnsi="Arial" w:cs="Arial"/>
        </w:rPr>
      </w:pPr>
      <w:r w:rsidRPr="00551D63">
        <w:rPr>
          <w:rFonts w:ascii="Arial" w:hAnsi="Arial" w:cs="Arial"/>
        </w:rPr>
        <w:t>Selection Process</w:t>
      </w:r>
    </w:p>
    <w:p w:rsidR="00551D63" w:rsidRPr="00551D63" w:rsidRDefault="00551D63" w:rsidP="00551D63">
      <w:pPr>
        <w:numPr>
          <w:ilvl w:val="0"/>
          <w:numId w:val="4"/>
        </w:numPr>
      </w:pPr>
      <w:r w:rsidRPr="00551D63">
        <w:t>All scholarships will be awarded by the Scholarship Selection Committee.</w:t>
      </w:r>
    </w:p>
    <w:p w:rsidR="003D1D9E" w:rsidRPr="00551D63" w:rsidRDefault="003D1D9E" w:rsidP="00F20B37">
      <w:pPr>
        <w:ind w:left="360"/>
      </w:pPr>
    </w:p>
    <w:sectPr w:rsidR="003D1D9E" w:rsidRPr="00551D63" w:rsidSect="00551D63">
      <w:pgSz w:w="12240" w:h="15840"/>
      <w:pgMar w:top="108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2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D2258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CC91D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57D66EB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9E"/>
    <w:rsid w:val="000102B1"/>
    <w:rsid w:val="00012C63"/>
    <w:rsid w:val="00042128"/>
    <w:rsid w:val="00047AB9"/>
    <w:rsid w:val="00066E33"/>
    <w:rsid w:val="0007590A"/>
    <w:rsid w:val="00080FEF"/>
    <w:rsid w:val="000F4057"/>
    <w:rsid w:val="0010207B"/>
    <w:rsid w:val="00127F54"/>
    <w:rsid w:val="001738A3"/>
    <w:rsid w:val="001C47FC"/>
    <w:rsid w:val="001E5E85"/>
    <w:rsid w:val="00292524"/>
    <w:rsid w:val="00295CC5"/>
    <w:rsid w:val="002F0F43"/>
    <w:rsid w:val="00313644"/>
    <w:rsid w:val="0035159E"/>
    <w:rsid w:val="00366ADC"/>
    <w:rsid w:val="00374D1C"/>
    <w:rsid w:val="00390077"/>
    <w:rsid w:val="003D1D9E"/>
    <w:rsid w:val="00491C28"/>
    <w:rsid w:val="004A3D59"/>
    <w:rsid w:val="004B15C5"/>
    <w:rsid w:val="004B36EC"/>
    <w:rsid w:val="004E2387"/>
    <w:rsid w:val="00517217"/>
    <w:rsid w:val="00551D63"/>
    <w:rsid w:val="006A6949"/>
    <w:rsid w:val="00723C03"/>
    <w:rsid w:val="007A2003"/>
    <w:rsid w:val="007B4B3B"/>
    <w:rsid w:val="007D4BA0"/>
    <w:rsid w:val="008062A9"/>
    <w:rsid w:val="00806A3C"/>
    <w:rsid w:val="008C767B"/>
    <w:rsid w:val="0094314B"/>
    <w:rsid w:val="00954239"/>
    <w:rsid w:val="00A511C3"/>
    <w:rsid w:val="00A60927"/>
    <w:rsid w:val="00A641BF"/>
    <w:rsid w:val="00AB45F5"/>
    <w:rsid w:val="00B532C9"/>
    <w:rsid w:val="00BD6C0E"/>
    <w:rsid w:val="00C451DB"/>
    <w:rsid w:val="00C560E7"/>
    <w:rsid w:val="00C72015"/>
    <w:rsid w:val="00E62033"/>
    <w:rsid w:val="00EF2827"/>
    <w:rsid w:val="00F20B37"/>
    <w:rsid w:val="00F549CC"/>
    <w:rsid w:val="00F57E59"/>
    <w:rsid w:val="00F848D1"/>
    <w:rsid w:val="00F93B0A"/>
    <w:rsid w:val="00F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3B"/>
    <w:rPr>
      <w:rFonts w:ascii="Arial" w:hAnsi="Arial" w:cs="Arial"/>
      <w:sz w:val="24"/>
      <w:szCs w:val="24"/>
    </w:rPr>
  </w:style>
  <w:style w:type="paragraph" w:styleId="Heading2">
    <w:name w:val="heading 2"/>
    <w:basedOn w:val="Normal"/>
    <w:next w:val="Normal"/>
    <w:qFormat/>
    <w:rsid w:val="00551D63"/>
    <w:pPr>
      <w:keepNext/>
      <w:jc w:val="center"/>
      <w:outlineLvl w:val="1"/>
    </w:pPr>
    <w:rPr>
      <w:rFonts w:ascii="Times New Roman" w:hAnsi="Times New Roman" w:cs="Times New Roman"/>
      <w:b/>
      <w:sz w:val="28"/>
      <w:szCs w:val="20"/>
    </w:rPr>
  </w:style>
  <w:style w:type="paragraph" w:styleId="Heading3">
    <w:name w:val="heading 3"/>
    <w:basedOn w:val="Normal"/>
    <w:next w:val="Normal"/>
    <w:qFormat/>
    <w:rsid w:val="00551D63"/>
    <w:pPr>
      <w:keepNext/>
      <w:outlineLvl w:val="2"/>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51D63"/>
    <w:pPr>
      <w:jc w:val="both"/>
    </w:pPr>
    <w:rPr>
      <w:rFonts w:ascii="Times New Roman" w:hAnsi="Times New Roman" w:cs="Times New Roman"/>
      <w:szCs w:val="20"/>
    </w:rPr>
  </w:style>
  <w:style w:type="paragraph" w:styleId="BalloonText">
    <w:name w:val="Balloon Text"/>
    <w:basedOn w:val="Normal"/>
    <w:link w:val="BalloonTextChar"/>
    <w:rsid w:val="00A641BF"/>
    <w:rPr>
      <w:rFonts w:ascii="Tahoma" w:hAnsi="Tahoma" w:cs="Tahoma"/>
      <w:sz w:val="16"/>
      <w:szCs w:val="16"/>
    </w:rPr>
  </w:style>
  <w:style w:type="character" w:customStyle="1" w:styleId="BalloonTextChar">
    <w:name w:val="Balloon Text Char"/>
    <w:basedOn w:val="DefaultParagraphFont"/>
    <w:link w:val="BalloonText"/>
    <w:rsid w:val="00A64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3B"/>
    <w:rPr>
      <w:rFonts w:ascii="Arial" w:hAnsi="Arial" w:cs="Arial"/>
      <w:sz w:val="24"/>
      <w:szCs w:val="24"/>
    </w:rPr>
  </w:style>
  <w:style w:type="paragraph" w:styleId="Heading2">
    <w:name w:val="heading 2"/>
    <w:basedOn w:val="Normal"/>
    <w:next w:val="Normal"/>
    <w:qFormat/>
    <w:rsid w:val="00551D63"/>
    <w:pPr>
      <w:keepNext/>
      <w:jc w:val="center"/>
      <w:outlineLvl w:val="1"/>
    </w:pPr>
    <w:rPr>
      <w:rFonts w:ascii="Times New Roman" w:hAnsi="Times New Roman" w:cs="Times New Roman"/>
      <w:b/>
      <w:sz w:val="28"/>
      <w:szCs w:val="20"/>
    </w:rPr>
  </w:style>
  <w:style w:type="paragraph" w:styleId="Heading3">
    <w:name w:val="heading 3"/>
    <w:basedOn w:val="Normal"/>
    <w:next w:val="Normal"/>
    <w:qFormat/>
    <w:rsid w:val="00551D63"/>
    <w:pPr>
      <w:keepNext/>
      <w:outlineLvl w:val="2"/>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51D63"/>
    <w:pPr>
      <w:jc w:val="both"/>
    </w:pPr>
    <w:rPr>
      <w:rFonts w:ascii="Times New Roman" w:hAnsi="Times New Roman" w:cs="Times New Roman"/>
      <w:szCs w:val="20"/>
    </w:rPr>
  </w:style>
  <w:style w:type="paragraph" w:styleId="BalloonText">
    <w:name w:val="Balloon Text"/>
    <w:basedOn w:val="Normal"/>
    <w:link w:val="BalloonTextChar"/>
    <w:rsid w:val="00A641BF"/>
    <w:rPr>
      <w:rFonts w:ascii="Tahoma" w:hAnsi="Tahoma" w:cs="Tahoma"/>
      <w:sz w:val="16"/>
      <w:szCs w:val="16"/>
    </w:rPr>
  </w:style>
  <w:style w:type="character" w:customStyle="1" w:styleId="BalloonTextChar">
    <w:name w:val="Balloon Text Char"/>
    <w:basedOn w:val="DefaultParagraphFont"/>
    <w:link w:val="BalloonText"/>
    <w:rsid w:val="00A64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HOLLY MCGEOGH MEMORIAL SCHOLARSHIP</vt:lpstr>
    </vt:vector>
  </TitlesOfParts>
  <Company>City Of Taylor</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HOLLY MCGEOGH MEMORIAL SCHOLARSHIP</dc:title>
  <dc:creator>msclabassi</dc:creator>
  <cp:lastModifiedBy>Hewlett-Packard Company</cp:lastModifiedBy>
  <cp:revision>6</cp:revision>
  <cp:lastPrinted>2015-03-28T05:14:00Z</cp:lastPrinted>
  <dcterms:created xsi:type="dcterms:W3CDTF">2018-04-04T14:21:00Z</dcterms:created>
  <dcterms:modified xsi:type="dcterms:W3CDTF">2018-12-27T18:48:00Z</dcterms:modified>
</cp:coreProperties>
</file>